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2ACA" w14:textId="0E2C84DB" w:rsidR="008F452B" w:rsidRPr="00337682" w:rsidRDefault="00104F21" w:rsidP="00104F21">
      <w:pPr>
        <w:jc w:val="center"/>
        <w:rPr>
          <w:rFonts w:ascii="华文中宋" w:eastAsia="华文中宋" w:hAnsi="华文中宋"/>
          <w:b/>
          <w:bCs/>
          <w:sz w:val="36"/>
          <w:szCs w:val="36"/>
        </w:rPr>
      </w:pPr>
      <w:r w:rsidRPr="00337682">
        <w:rPr>
          <w:rFonts w:ascii="华文中宋" w:eastAsia="华文中宋" w:hAnsi="华文中宋" w:hint="eastAsia"/>
          <w:b/>
          <w:bCs/>
          <w:sz w:val="36"/>
          <w:szCs w:val="36"/>
        </w:rPr>
        <w:t>智慧林业建设目标</w:t>
      </w:r>
    </w:p>
    <w:p w14:paraId="731799D7" w14:textId="77777777" w:rsidR="00337682" w:rsidRPr="00337682" w:rsidRDefault="00337682" w:rsidP="00337682">
      <w:pPr>
        <w:spacing w:line="240" w:lineRule="auto"/>
        <w:ind w:firstLineChars="200" w:firstLine="560"/>
        <w:jc w:val="both"/>
        <w:rPr>
          <w:rFonts w:ascii="仿宋" w:eastAsia="仿宋" w:hAnsi="仿宋"/>
          <w:sz w:val="28"/>
          <w:szCs w:val="28"/>
        </w:rPr>
      </w:pPr>
      <w:r w:rsidRPr="00337682">
        <w:rPr>
          <w:rFonts w:ascii="仿宋" w:eastAsia="仿宋" w:hAnsi="仿宋" w:hint="eastAsia"/>
          <w:sz w:val="28"/>
          <w:szCs w:val="28"/>
        </w:rPr>
        <w:t>力争到</w:t>
      </w:r>
      <w:r w:rsidRPr="00337682">
        <w:rPr>
          <w:rFonts w:ascii="仿宋" w:eastAsia="仿宋" w:hAnsi="仿宋"/>
          <w:sz w:val="28"/>
          <w:szCs w:val="28"/>
        </w:rPr>
        <w:t>2030年，全国林业信息化率达80%，基本建成智慧林业体系，奠定林业现代化的基础；到2035年，努力使全国林业信息化率达90%，正式建成智慧林业体系，全面支撑林业现代化。</w:t>
      </w:r>
    </w:p>
    <w:p w14:paraId="6B75CC72" w14:textId="55FF18E5" w:rsidR="00337682" w:rsidRPr="00337682" w:rsidRDefault="00337682" w:rsidP="00337682">
      <w:pPr>
        <w:spacing w:line="240" w:lineRule="auto"/>
        <w:ind w:firstLineChars="200" w:firstLine="560"/>
        <w:jc w:val="both"/>
        <w:rPr>
          <w:rFonts w:ascii="仿宋" w:eastAsia="仿宋" w:hAnsi="仿宋"/>
          <w:sz w:val="28"/>
          <w:szCs w:val="28"/>
        </w:rPr>
      </w:pPr>
      <w:r>
        <w:rPr>
          <w:rFonts w:ascii="仿宋" w:eastAsia="仿宋" w:hAnsi="仿宋" w:hint="eastAsia"/>
          <w:sz w:val="28"/>
          <w:szCs w:val="28"/>
        </w:rPr>
        <w:t>（1）</w:t>
      </w:r>
      <w:r w:rsidRPr="00337682">
        <w:rPr>
          <w:rFonts w:ascii="仿宋" w:eastAsia="仿宋" w:hAnsi="仿宋"/>
          <w:sz w:val="28"/>
          <w:szCs w:val="28"/>
        </w:rPr>
        <w:t>立体化感知体系全覆盖</w:t>
      </w:r>
    </w:p>
    <w:p w14:paraId="2B42EDD0" w14:textId="082A614C" w:rsidR="00337682" w:rsidRPr="00337682" w:rsidRDefault="00337682" w:rsidP="00337682">
      <w:pPr>
        <w:spacing w:line="240" w:lineRule="auto"/>
        <w:ind w:firstLineChars="200" w:firstLine="560"/>
        <w:jc w:val="both"/>
        <w:rPr>
          <w:rFonts w:ascii="仿宋" w:eastAsia="仿宋" w:hAnsi="仿宋"/>
          <w:sz w:val="28"/>
          <w:szCs w:val="28"/>
        </w:rPr>
      </w:pPr>
      <w:r w:rsidRPr="00337682">
        <w:rPr>
          <w:rFonts w:ascii="仿宋" w:eastAsia="仿宋" w:hAnsi="仿宋" w:hint="eastAsia"/>
          <w:sz w:val="28"/>
          <w:szCs w:val="28"/>
        </w:rPr>
        <w:t>全力推进下一代网络、林业物联网、林区无线网络、林业“天网”和应急感知系统的规划、布局、应用，努力构建全覆盖的林业立体感知体系。</w:t>
      </w:r>
    </w:p>
    <w:p w14:paraId="41AA005B" w14:textId="1476D71F" w:rsidR="00337682" w:rsidRPr="00337682" w:rsidRDefault="00337682" w:rsidP="00337682">
      <w:pPr>
        <w:spacing w:line="240" w:lineRule="auto"/>
        <w:ind w:firstLineChars="200" w:firstLine="560"/>
        <w:jc w:val="both"/>
        <w:rPr>
          <w:rFonts w:ascii="仿宋" w:eastAsia="仿宋" w:hAnsi="仿宋"/>
          <w:sz w:val="28"/>
          <w:szCs w:val="28"/>
        </w:rPr>
      </w:pPr>
      <w:r>
        <w:rPr>
          <w:rFonts w:ascii="仿宋" w:eastAsia="仿宋" w:hAnsi="仿宋" w:hint="eastAsia"/>
          <w:sz w:val="28"/>
          <w:szCs w:val="28"/>
        </w:rPr>
        <w:t>（2）</w:t>
      </w:r>
      <w:r w:rsidRPr="00337682">
        <w:rPr>
          <w:rFonts w:ascii="仿宋" w:eastAsia="仿宋" w:hAnsi="仿宋"/>
          <w:sz w:val="28"/>
          <w:szCs w:val="28"/>
        </w:rPr>
        <w:t>智能化管理体系协同高效</w:t>
      </w:r>
    </w:p>
    <w:p w14:paraId="31DC7AF3" w14:textId="77777777" w:rsidR="00337682" w:rsidRPr="00337682" w:rsidRDefault="00337682" w:rsidP="00337682">
      <w:pPr>
        <w:spacing w:line="240" w:lineRule="auto"/>
        <w:ind w:firstLineChars="200" w:firstLine="560"/>
        <w:jc w:val="both"/>
        <w:rPr>
          <w:rFonts w:ascii="仿宋" w:eastAsia="仿宋" w:hAnsi="仿宋"/>
          <w:sz w:val="28"/>
          <w:szCs w:val="28"/>
        </w:rPr>
      </w:pPr>
      <w:r w:rsidRPr="00337682">
        <w:rPr>
          <w:rFonts w:ascii="仿宋" w:eastAsia="仿宋" w:hAnsi="仿宋" w:hint="eastAsia"/>
          <w:sz w:val="28"/>
          <w:szCs w:val="28"/>
        </w:rPr>
        <w:t>加大新一代信息技术在林业管理中的创新应用力度，加快林业资源信息整合，形成全覆盖、一体化、智能化的智慧林业管理体系。</w:t>
      </w:r>
    </w:p>
    <w:p w14:paraId="72659896" w14:textId="70FBA824" w:rsidR="00337682" w:rsidRPr="00337682" w:rsidRDefault="00802D59" w:rsidP="00337682">
      <w:pPr>
        <w:spacing w:line="240" w:lineRule="auto"/>
        <w:ind w:firstLineChars="200" w:firstLine="560"/>
        <w:jc w:val="both"/>
        <w:rPr>
          <w:rFonts w:ascii="仿宋" w:eastAsia="仿宋" w:hAnsi="仿宋"/>
          <w:sz w:val="28"/>
          <w:szCs w:val="28"/>
        </w:rPr>
      </w:pPr>
      <w:r>
        <w:rPr>
          <w:rFonts w:ascii="仿宋" w:eastAsia="仿宋" w:hAnsi="仿宋" w:hint="eastAsia"/>
          <w:sz w:val="28"/>
          <w:szCs w:val="28"/>
        </w:rPr>
        <w:t>（3）</w:t>
      </w:r>
      <w:r w:rsidR="00337682" w:rsidRPr="00337682">
        <w:rPr>
          <w:rFonts w:ascii="仿宋" w:eastAsia="仿宋" w:hAnsi="仿宋"/>
          <w:sz w:val="28"/>
          <w:szCs w:val="28"/>
        </w:rPr>
        <w:t>生态化价值体系不断深化</w:t>
      </w:r>
    </w:p>
    <w:p w14:paraId="3E9BAA4E" w14:textId="77777777" w:rsidR="00337682" w:rsidRPr="00337682" w:rsidRDefault="00337682" w:rsidP="00337682">
      <w:pPr>
        <w:spacing w:line="240" w:lineRule="auto"/>
        <w:ind w:firstLineChars="200" w:firstLine="560"/>
        <w:jc w:val="both"/>
        <w:rPr>
          <w:rFonts w:ascii="仿宋" w:eastAsia="仿宋" w:hAnsi="仿宋"/>
          <w:sz w:val="28"/>
          <w:szCs w:val="28"/>
        </w:rPr>
      </w:pPr>
      <w:r w:rsidRPr="00337682">
        <w:rPr>
          <w:rFonts w:ascii="仿宋" w:eastAsia="仿宋" w:hAnsi="仿宋" w:hint="eastAsia"/>
          <w:sz w:val="28"/>
          <w:szCs w:val="28"/>
        </w:rPr>
        <w:t>全力加强对林业资源信息、生态保护修复、林业产业发展的监管，积极推进林业文化体系建设，使生态理念深入人心，形成比较完善的生态价值体系。</w:t>
      </w:r>
    </w:p>
    <w:p w14:paraId="74E136E4" w14:textId="0CF6FD90" w:rsidR="00337682" w:rsidRPr="00337682" w:rsidRDefault="00802D59" w:rsidP="00337682">
      <w:pPr>
        <w:spacing w:line="240" w:lineRule="auto"/>
        <w:ind w:firstLineChars="200" w:firstLine="560"/>
        <w:jc w:val="both"/>
        <w:rPr>
          <w:rFonts w:ascii="仿宋" w:eastAsia="仿宋" w:hAnsi="仿宋"/>
          <w:sz w:val="28"/>
          <w:szCs w:val="28"/>
        </w:rPr>
      </w:pPr>
      <w:r>
        <w:rPr>
          <w:rFonts w:ascii="仿宋" w:eastAsia="仿宋" w:hAnsi="仿宋" w:hint="eastAsia"/>
          <w:sz w:val="28"/>
          <w:szCs w:val="28"/>
        </w:rPr>
        <w:t>（4）</w:t>
      </w:r>
      <w:r w:rsidR="00337682" w:rsidRPr="00337682">
        <w:rPr>
          <w:rFonts w:ascii="仿宋" w:eastAsia="仿宋" w:hAnsi="仿宋"/>
          <w:sz w:val="28"/>
          <w:szCs w:val="28"/>
        </w:rPr>
        <w:t>一体化服务体系更加完善</w:t>
      </w:r>
    </w:p>
    <w:p w14:paraId="7F03D0BF" w14:textId="77777777" w:rsidR="00337682" w:rsidRPr="00337682" w:rsidRDefault="00337682" w:rsidP="00337682">
      <w:pPr>
        <w:spacing w:line="240" w:lineRule="auto"/>
        <w:ind w:firstLineChars="200" w:firstLine="560"/>
        <w:jc w:val="both"/>
        <w:rPr>
          <w:rFonts w:ascii="仿宋" w:eastAsia="仿宋" w:hAnsi="仿宋"/>
          <w:sz w:val="28"/>
          <w:szCs w:val="28"/>
        </w:rPr>
      </w:pPr>
      <w:r w:rsidRPr="00337682">
        <w:rPr>
          <w:rFonts w:ascii="仿宋" w:eastAsia="仿宋" w:hAnsi="仿宋" w:hint="eastAsia"/>
          <w:sz w:val="28"/>
          <w:szCs w:val="28"/>
        </w:rPr>
        <w:t>努力推动云计算、物联网、人工智能等新一代信息技术在林业公共服务方面的创新应用，形成更加协同高效的林业公共服务体系。</w:t>
      </w:r>
    </w:p>
    <w:p w14:paraId="506C1C68" w14:textId="6D5BC39C" w:rsidR="00337682" w:rsidRPr="00337682" w:rsidRDefault="00802D59" w:rsidP="00337682">
      <w:pPr>
        <w:spacing w:line="240" w:lineRule="auto"/>
        <w:ind w:firstLineChars="200" w:firstLine="560"/>
        <w:jc w:val="both"/>
        <w:rPr>
          <w:rFonts w:ascii="仿宋" w:eastAsia="仿宋" w:hAnsi="仿宋"/>
          <w:sz w:val="28"/>
          <w:szCs w:val="28"/>
        </w:rPr>
      </w:pPr>
      <w:r>
        <w:rPr>
          <w:rFonts w:ascii="仿宋" w:eastAsia="仿宋" w:hAnsi="仿宋" w:hint="eastAsia"/>
          <w:sz w:val="28"/>
          <w:szCs w:val="28"/>
        </w:rPr>
        <w:t>（5）</w:t>
      </w:r>
      <w:r w:rsidR="00337682" w:rsidRPr="00337682">
        <w:rPr>
          <w:rFonts w:ascii="仿宋" w:eastAsia="仿宋" w:hAnsi="仿宋"/>
          <w:sz w:val="28"/>
          <w:szCs w:val="28"/>
        </w:rPr>
        <w:t>规范化保障体系支撑有力</w:t>
      </w:r>
    </w:p>
    <w:p w14:paraId="6194CDC1" w14:textId="5E8AA6B5" w:rsidR="00104F21" w:rsidRPr="00104F21" w:rsidRDefault="00337682" w:rsidP="00337682">
      <w:pPr>
        <w:spacing w:line="240" w:lineRule="auto"/>
        <w:ind w:firstLineChars="200" w:firstLine="560"/>
        <w:jc w:val="both"/>
        <w:rPr>
          <w:rFonts w:ascii="仿宋" w:eastAsia="仿宋" w:hAnsi="仿宋"/>
          <w:sz w:val="28"/>
          <w:szCs w:val="28"/>
        </w:rPr>
      </w:pPr>
      <w:r w:rsidRPr="00337682">
        <w:rPr>
          <w:rFonts w:ascii="仿宋" w:eastAsia="仿宋" w:hAnsi="仿宋" w:hint="eastAsia"/>
          <w:sz w:val="28"/>
          <w:szCs w:val="28"/>
        </w:rPr>
        <w:lastRenderedPageBreak/>
        <w:t>大力构建智慧林业标准体系和综合管理体系，形成完善、科学的标准制度，推进智慧林业有序建设，保障智慧林业的顺利建成。</w:t>
      </w:r>
    </w:p>
    <w:p w14:paraId="1BD4E545" w14:textId="77777777" w:rsidR="00104F21" w:rsidRDefault="00104F21" w:rsidP="00337682">
      <w:pPr>
        <w:spacing w:line="240" w:lineRule="auto"/>
        <w:ind w:firstLineChars="200" w:firstLine="560"/>
        <w:jc w:val="both"/>
        <w:rPr>
          <w:rFonts w:ascii="仿宋" w:eastAsia="仿宋" w:hAnsi="仿宋"/>
          <w:sz w:val="28"/>
          <w:szCs w:val="28"/>
        </w:rPr>
      </w:pPr>
    </w:p>
    <w:p w14:paraId="32FE1925" w14:textId="68059185" w:rsidR="00802D59" w:rsidRPr="00802D59" w:rsidRDefault="00802D59" w:rsidP="00802D59">
      <w:pPr>
        <w:jc w:val="center"/>
        <w:rPr>
          <w:rFonts w:ascii="华文中宋" w:eastAsia="华文中宋" w:hAnsi="华文中宋"/>
          <w:b/>
          <w:bCs/>
          <w:sz w:val="36"/>
          <w:szCs w:val="36"/>
        </w:rPr>
      </w:pPr>
      <w:r>
        <w:rPr>
          <w:rFonts w:ascii="华文中宋" w:eastAsia="华文中宋" w:hAnsi="华文中宋" w:hint="eastAsia"/>
          <w:b/>
          <w:bCs/>
          <w:sz w:val="36"/>
          <w:szCs w:val="36"/>
        </w:rPr>
        <w:t>（一）</w:t>
      </w:r>
      <w:r w:rsidRPr="00802D59">
        <w:rPr>
          <w:rFonts w:ascii="华文中宋" w:eastAsia="华文中宋" w:hAnsi="华文中宋" w:hint="eastAsia"/>
          <w:b/>
          <w:bCs/>
          <w:sz w:val="36"/>
          <w:szCs w:val="36"/>
        </w:rPr>
        <w:t>林业云发展目标</w:t>
      </w:r>
    </w:p>
    <w:p w14:paraId="72090CDD" w14:textId="77FB1545" w:rsidR="00802D59" w:rsidRDefault="00802D59" w:rsidP="00337682">
      <w:pPr>
        <w:spacing w:line="240" w:lineRule="auto"/>
        <w:ind w:firstLineChars="200" w:firstLine="560"/>
        <w:jc w:val="both"/>
        <w:rPr>
          <w:rFonts w:ascii="仿宋" w:eastAsia="仿宋" w:hAnsi="仿宋"/>
          <w:sz w:val="28"/>
          <w:szCs w:val="28"/>
        </w:rPr>
      </w:pPr>
      <w:r w:rsidRPr="00802D59">
        <w:rPr>
          <w:rFonts w:ascii="仿宋" w:eastAsia="仿宋" w:hAnsi="仿宋" w:hint="eastAsia"/>
          <w:sz w:val="28"/>
          <w:szCs w:val="28"/>
        </w:rPr>
        <w:t>到</w:t>
      </w:r>
      <w:r w:rsidRPr="00802D59">
        <w:rPr>
          <w:rFonts w:ascii="仿宋" w:eastAsia="仿宋" w:hAnsi="仿宋"/>
          <w:sz w:val="28"/>
          <w:szCs w:val="28"/>
        </w:rPr>
        <w:t>2030年，中国林业云业务应用全面普及，成为我国林业信息化重要形态和林业现代化建设的重要支撑。全面充分掌握云计算等关键技术，健全和完善中国林业云信息安全监管体系和法规体系，显著提升大数据挖掘和分析能力，推动全国林业信息化水平大幅提高。</w:t>
      </w:r>
    </w:p>
    <w:p w14:paraId="26120CF9" w14:textId="6B060D8A" w:rsidR="00802D59" w:rsidRPr="00802D59" w:rsidRDefault="00802D59" w:rsidP="00802D59">
      <w:pPr>
        <w:jc w:val="center"/>
        <w:rPr>
          <w:rFonts w:ascii="华文中宋" w:eastAsia="华文中宋" w:hAnsi="华文中宋"/>
          <w:b/>
          <w:bCs/>
          <w:sz w:val="36"/>
          <w:szCs w:val="36"/>
        </w:rPr>
      </w:pPr>
      <w:r>
        <w:rPr>
          <w:rFonts w:ascii="华文中宋" w:eastAsia="华文中宋" w:hAnsi="华文中宋" w:hint="eastAsia"/>
          <w:b/>
          <w:bCs/>
          <w:sz w:val="36"/>
          <w:szCs w:val="36"/>
        </w:rPr>
        <w:t>（二）</w:t>
      </w:r>
      <w:r w:rsidRPr="00802D59">
        <w:rPr>
          <w:rFonts w:ascii="华文中宋" w:eastAsia="华文中宋" w:hAnsi="华文中宋" w:hint="eastAsia"/>
          <w:b/>
          <w:bCs/>
          <w:sz w:val="36"/>
          <w:szCs w:val="36"/>
        </w:rPr>
        <w:t>林业</w:t>
      </w:r>
      <w:r>
        <w:rPr>
          <w:rFonts w:ascii="华文中宋" w:eastAsia="华文中宋" w:hAnsi="华文中宋" w:hint="eastAsia"/>
          <w:b/>
          <w:bCs/>
          <w:sz w:val="36"/>
          <w:szCs w:val="36"/>
        </w:rPr>
        <w:t>物联网</w:t>
      </w:r>
      <w:r w:rsidRPr="00802D59">
        <w:rPr>
          <w:rFonts w:ascii="华文中宋" w:eastAsia="华文中宋" w:hAnsi="华文中宋" w:hint="eastAsia"/>
          <w:b/>
          <w:bCs/>
          <w:sz w:val="36"/>
          <w:szCs w:val="36"/>
        </w:rPr>
        <w:t>发展目标</w:t>
      </w:r>
    </w:p>
    <w:p w14:paraId="093CBA02" w14:textId="506513EA" w:rsidR="00802D59" w:rsidRDefault="00802D59" w:rsidP="00337682">
      <w:pPr>
        <w:spacing w:line="240" w:lineRule="auto"/>
        <w:ind w:firstLineChars="200" w:firstLine="560"/>
        <w:jc w:val="both"/>
        <w:rPr>
          <w:rFonts w:ascii="仿宋" w:eastAsia="仿宋" w:hAnsi="仿宋"/>
          <w:sz w:val="28"/>
          <w:szCs w:val="28"/>
        </w:rPr>
      </w:pPr>
      <w:r w:rsidRPr="00802D59">
        <w:rPr>
          <w:rFonts w:ascii="仿宋" w:eastAsia="仿宋" w:hAnsi="仿宋" w:hint="eastAsia"/>
          <w:sz w:val="28"/>
          <w:szCs w:val="28"/>
        </w:rPr>
        <w:t>到</w:t>
      </w:r>
      <w:r w:rsidRPr="00802D59">
        <w:rPr>
          <w:rFonts w:ascii="仿宋" w:eastAsia="仿宋" w:hAnsi="仿宋"/>
          <w:sz w:val="28"/>
          <w:szCs w:val="28"/>
        </w:rPr>
        <w:t>2030年，物联网技术与林业主体业务实现高度融合，林业业务智能化水平显著提升，业务开展的实时性、高效性、稳定性和可靠性显著增强。林业信息基础设施条件显著改善，信息采集和传输能力显著增强。新一代信息技术应用水平显著提高，有力支撑林业资源监管、营造林管理、林业灾害监测预警与应急防控、林业生态监测与功能效益评估、林业资源开发利用、林业社会化服务等各类业务。实现跨区域、集成化、规模化的物联网应用，大力推动林业业务智能化的持续快速发展，相关应用形成的产业规模达2000亿元。林业物联网产业技术创新联盟、技术研发中心、</w:t>
      </w:r>
      <w:r w:rsidRPr="00802D59">
        <w:rPr>
          <w:rFonts w:ascii="仿宋" w:eastAsia="仿宋" w:hAnsi="仿宋" w:hint="eastAsia"/>
          <w:sz w:val="28"/>
          <w:szCs w:val="28"/>
        </w:rPr>
        <w:t>产品中试基地建设完成</w:t>
      </w:r>
      <w:r w:rsidR="00B37251">
        <w:rPr>
          <w:rFonts w:ascii="仿宋" w:eastAsia="仿宋" w:hAnsi="仿宋" w:hint="eastAsia"/>
          <w:sz w:val="28"/>
          <w:szCs w:val="28"/>
        </w:rPr>
        <w:t>，</w:t>
      </w:r>
      <w:r w:rsidRPr="00802D59">
        <w:rPr>
          <w:rFonts w:ascii="仿宋" w:eastAsia="仿宋" w:hAnsi="仿宋" w:hint="eastAsia"/>
          <w:sz w:val="28"/>
          <w:szCs w:val="28"/>
        </w:rPr>
        <w:t>构建起完善的林业物联网科技创新、标准规范、安全管理体系，大幅提升林业现代化水平。</w:t>
      </w:r>
    </w:p>
    <w:p w14:paraId="024A13CE" w14:textId="2B129E14" w:rsidR="00B37251" w:rsidRPr="00802D59" w:rsidRDefault="00B37251" w:rsidP="00B37251">
      <w:pPr>
        <w:jc w:val="center"/>
        <w:rPr>
          <w:rFonts w:ascii="华文中宋" w:eastAsia="华文中宋" w:hAnsi="华文中宋"/>
          <w:b/>
          <w:bCs/>
          <w:sz w:val="36"/>
          <w:szCs w:val="36"/>
        </w:rPr>
      </w:pPr>
      <w:r>
        <w:rPr>
          <w:rFonts w:ascii="华文中宋" w:eastAsia="华文中宋" w:hAnsi="华文中宋" w:hint="eastAsia"/>
          <w:b/>
          <w:bCs/>
          <w:sz w:val="36"/>
          <w:szCs w:val="36"/>
        </w:rPr>
        <w:lastRenderedPageBreak/>
        <w:t>（三）</w:t>
      </w:r>
      <w:r w:rsidRPr="00802D59">
        <w:rPr>
          <w:rFonts w:ascii="华文中宋" w:eastAsia="华文中宋" w:hAnsi="华文中宋" w:hint="eastAsia"/>
          <w:b/>
          <w:bCs/>
          <w:sz w:val="36"/>
          <w:szCs w:val="36"/>
        </w:rPr>
        <w:t>林业</w:t>
      </w:r>
      <w:r>
        <w:rPr>
          <w:rFonts w:ascii="华文中宋" w:eastAsia="华文中宋" w:hAnsi="华文中宋" w:hint="eastAsia"/>
          <w:b/>
          <w:bCs/>
          <w:sz w:val="36"/>
          <w:szCs w:val="36"/>
        </w:rPr>
        <w:t>移动互联网</w:t>
      </w:r>
      <w:r w:rsidRPr="00802D59">
        <w:rPr>
          <w:rFonts w:ascii="华文中宋" w:eastAsia="华文中宋" w:hAnsi="华文中宋" w:hint="eastAsia"/>
          <w:b/>
          <w:bCs/>
          <w:sz w:val="36"/>
          <w:szCs w:val="36"/>
        </w:rPr>
        <w:t>发展目标</w:t>
      </w:r>
    </w:p>
    <w:p w14:paraId="3B882723" w14:textId="3A8F3C18" w:rsidR="00802D59" w:rsidRPr="00B37251" w:rsidRDefault="00B37251" w:rsidP="00337682">
      <w:pPr>
        <w:spacing w:line="240" w:lineRule="auto"/>
        <w:ind w:firstLineChars="200" w:firstLine="560"/>
        <w:jc w:val="both"/>
        <w:rPr>
          <w:rFonts w:ascii="仿宋" w:eastAsia="仿宋" w:hAnsi="仿宋"/>
          <w:sz w:val="28"/>
          <w:szCs w:val="28"/>
        </w:rPr>
      </w:pPr>
      <w:r w:rsidRPr="00B37251">
        <w:rPr>
          <w:rFonts w:ascii="仿宋" w:eastAsia="仿宋" w:hAnsi="仿宋" w:hint="eastAsia"/>
          <w:sz w:val="28"/>
          <w:szCs w:val="28"/>
        </w:rPr>
        <w:t>到</w:t>
      </w:r>
      <w:r w:rsidRPr="00B37251">
        <w:rPr>
          <w:rFonts w:ascii="仿宋" w:eastAsia="仿宋" w:hAnsi="仿宋"/>
          <w:sz w:val="28"/>
          <w:szCs w:val="28"/>
        </w:rPr>
        <w:t>2030年，以深化信息化与林业现代化高度融合，全面提高林业的生态、经济、社会服务功能为主线，通过大力加强信息基础设施建设和信息技术应用，建设具有中国特色的林业移动互联网，让广大林区实现任何时间、任何地点、任何人和任何物都能顺畅地通信，人们在林区可以高效地工作、学习和生活，使林业移动互联网应用成为智慧林业建设的倍增器和支撑林业改革发展的重要力量，使林业信息基础设施建设得到加强，现代化的信息采集和管控技术得到广泛应用，林业部门的管理和公共服务能力得到较大改善，形成健全的林业移动互联网管理和运行机制，全面支撑林</w:t>
      </w:r>
      <w:r w:rsidRPr="00B37251">
        <w:rPr>
          <w:rFonts w:ascii="仿宋" w:eastAsia="仿宋" w:hAnsi="仿宋" w:hint="eastAsia"/>
          <w:sz w:val="28"/>
          <w:szCs w:val="28"/>
        </w:rPr>
        <w:t>业移动政务办公和移动互联网公共服务职能</w:t>
      </w:r>
      <w:r>
        <w:rPr>
          <w:rFonts w:ascii="仿宋" w:eastAsia="仿宋" w:hAnsi="仿宋" w:hint="eastAsia"/>
          <w:sz w:val="28"/>
          <w:szCs w:val="28"/>
        </w:rPr>
        <w:t>；</w:t>
      </w:r>
      <w:r w:rsidRPr="00B37251">
        <w:rPr>
          <w:rFonts w:ascii="仿宋" w:eastAsia="仿宋" w:hAnsi="仿宋"/>
          <w:sz w:val="28"/>
          <w:szCs w:val="28"/>
        </w:rPr>
        <w:t>推动林业资源监管、营</w:t>
      </w:r>
      <w:r>
        <w:rPr>
          <w:rFonts w:ascii="仿宋" w:eastAsia="仿宋" w:hAnsi="仿宋" w:hint="eastAsia"/>
          <w:sz w:val="28"/>
          <w:szCs w:val="28"/>
        </w:rPr>
        <w:t>（造）</w:t>
      </w:r>
      <w:r w:rsidRPr="00B37251">
        <w:rPr>
          <w:rFonts w:ascii="仿宋" w:eastAsia="仿宋" w:hAnsi="仿宋"/>
          <w:sz w:val="28"/>
          <w:szCs w:val="28"/>
        </w:rPr>
        <w:t>林、花木种苗培育等的智能化水平显著提升</w:t>
      </w:r>
      <w:r>
        <w:rPr>
          <w:rFonts w:ascii="仿宋" w:eastAsia="仿宋" w:hAnsi="仿宋" w:hint="eastAsia"/>
          <w:sz w:val="28"/>
          <w:szCs w:val="28"/>
        </w:rPr>
        <w:t>；</w:t>
      </w:r>
      <w:r w:rsidRPr="00B37251">
        <w:rPr>
          <w:rFonts w:ascii="仿宋" w:eastAsia="仿宋" w:hAnsi="仿宋"/>
          <w:sz w:val="28"/>
          <w:szCs w:val="28"/>
        </w:rPr>
        <w:t>使林业灾害监测预警与防控水平显著提高，林业生态监测与评估能力大幅提升</w:t>
      </w:r>
      <w:r>
        <w:rPr>
          <w:rFonts w:ascii="仿宋" w:eastAsia="仿宋" w:hAnsi="仿宋" w:hint="eastAsia"/>
          <w:sz w:val="28"/>
          <w:szCs w:val="28"/>
        </w:rPr>
        <w:t>；</w:t>
      </w:r>
      <w:r w:rsidRPr="00B37251">
        <w:rPr>
          <w:rFonts w:ascii="仿宋" w:eastAsia="仿宋" w:hAnsi="仿宋"/>
          <w:sz w:val="28"/>
          <w:szCs w:val="28"/>
        </w:rPr>
        <w:t>使林产品生产</w:t>
      </w:r>
      <w:r>
        <w:rPr>
          <w:rFonts w:ascii="仿宋" w:eastAsia="仿宋" w:hAnsi="仿宋" w:hint="eastAsia"/>
          <w:sz w:val="28"/>
          <w:szCs w:val="28"/>
        </w:rPr>
        <w:t>、</w:t>
      </w:r>
      <w:r w:rsidRPr="00B37251">
        <w:rPr>
          <w:rFonts w:ascii="仿宋" w:eastAsia="仿宋" w:hAnsi="仿宋"/>
          <w:sz w:val="28"/>
          <w:szCs w:val="28"/>
        </w:rPr>
        <w:t>流通、销售等环节的管理工作得到明显强化，林产品质量安全监管水平得到大幅提高</w:t>
      </w:r>
      <w:r>
        <w:rPr>
          <w:rFonts w:ascii="仿宋" w:eastAsia="仿宋" w:hAnsi="仿宋" w:hint="eastAsia"/>
          <w:sz w:val="28"/>
          <w:szCs w:val="28"/>
        </w:rPr>
        <w:t>；</w:t>
      </w:r>
      <w:r w:rsidRPr="00B37251">
        <w:rPr>
          <w:rFonts w:ascii="仿宋" w:eastAsia="仿宋" w:hAnsi="仿宋"/>
          <w:sz w:val="28"/>
          <w:szCs w:val="28"/>
        </w:rPr>
        <w:t>形成科学、先进的全国林业移动互联网安全体系和标准规范体系。</w:t>
      </w:r>
    </w:p>
    <w:p w14:paraId="37A0F648" w14:textId="0DBCC9EC" w:rsidR="00B37251" w:rsidRPr="00802D59" w:rsidRDefault="00B37251" w:rsidP="00B37251">
      <w:pPr>
        <w:jc w:val="center"/>
        <w:rPr>
          <w:rFonts w:ascii="华文中宋" w:eastAsia="华文中宋" w:hAnsi="华文中宋"/>
          <w:b/>
          <w:bCs/>
          <w:sz w:val="36"/>
          <w:szCs w:val="36"/>
        </w:rPr>
      </w:pPr>
      <w:r>
        <w:rPr>
          <w:rFonts w:ascii="华文中宋" w:eastAsia="华文中宋" w:hAnsi="华文中宋" w:hint="eastAsia"/>
          <w:b/>
          <w:bCs/>
          <w:sz w:val="36"/>
          <w:szCs w:val="36"/>
        </w:rPr>
        <w:t>（四）</w:t>
      </w:r>
      <w:r w:rsidRPr="00802D59">
        <w:rPr>
          <w:rFonts w:ascii="华文中宋" w:eastAsia="华文中宋" w:hAnsi="华文中宋" w:hint="eastAsia"/>
          <w:b/>
          <w:bCs/>
          <w:sz w:val="36"/>
          <w:szCs w:val="36"/>
        </w:rPr>
        <w:t>林业</w:t>
      </w:r>
      <w:r>
        <w:rPr>
          <w:rFonts w:ascii="华文中宋" w:eastAsia="华文中宋" w:hAnsi="华文中宋" w:hint="eastAsia"/>
          <w:b/>
          <w:bCs/>
          <w:sz w:val="36"/>
          <w:szCs w:val="36"/>
        </w:rPr>
        <w:t>大数据</w:t>
      </w:r>
      <w:r w:rsidRPr="00802D59">
        <w:rPr>
          <w:rFonts w:ascii="华文中宋" w:eastAsia="华文中宋" w:hAnsi="华文中宋" w:hint="eastAsia"/>
          <w:b/>
          <w:bCs/>
          <w:sz w:val="36"/>
          <w:szCs w:val="36"/>
        </w:rPr>
        <w:t>发展目标</w:t>
      </w:r>
    </w:p>
    <w:p w14:paraId="36928343" w14:textId="77777777" w:rsidR="00B37251" w:rsidRPr="00B37251" w:rsidRDefault="00B37251" w:rsidP="00B37251">
      <w:pPr>
        <w:spacing w:line="240" w:lineRule="auto"/>
        <w:ind w:firstLineChars="200" w:firstLine="560"/>
        <w:jc w:val="both"/>
        <w:rPr>
          <w:rFonts w:ascii="仿宋" w:eastAsia="仿宋" w:hAnsi="仿宋"/>
          <w:sz w:val="28"/>
          <w:szCs w:val="28"/>
        </w:rPr>
      </w:pPr>
      <w:r w:rsidRPr="00B37251">
        <w:rPr>
          <w:rFonts w:ascii="仿宋" w:eastAsia="仿宋" w:hAnsi="仿宋" w:hint="eastAsia"/>
          <w:sz w:val="28"/>
          <w:szCs w:val="28"/>
        </w:rPr>
        <w:t>应用大数据理念，对林业数据资源进行采集、处理、整合、分析，形成林业大数据发展体系和大数据感知、管理、分析与应用服务的新一代信息技术架构，解决数据融合发展、互动以及协调机制的难题，力争实现以下目标</w:t>
      </w:r>
      <w:r w:rsidRPr="00B37251">
        <w:rPr>
          <w:rFonts w:ascii="仿宋" w:eastAsia="仿宋" w:hAnsi="仿宋"/>
          <w:sz w:val="28"/>
          <w:szCs w:val="28"/>
        </w:rPr>
        <w:t>:</w:t>
      </w:r>
    </w:p>
    <w:p w14:paraId="2DC27AE1" w14:textId="61DB38A4" w:rsidR="00B37251" w:rsidRPr="00B37251" w:rsidRDefault="00B37251" w:rsidP="00B37251">
      <w:pPr>
        <w:spacing w:line="240" w:lineRule="auto"/>
        <w:ind w:firstLineChars="200" w:firstLine="560"/>
        <w:jc w:val="both"/>
        <w:rPr>
          <w:rFonts w:ascii="仿宋" w:eastAsia="仿宋" w:hAnsi="仿宋"/>
          <w:sz w:val="28"/>
          <w:szCs w:val="28"/>
        </w:rPr>
      </w:pPr>
      <w:r>
        <w:rPr>
          <w:rFonts w:ascii="仿宋" w:eastAsia="仿宋" w:hAnsi="仿宋" w:hint="eastAsia"/>
          <w:sz w:val="28"/>
          <w:szCs w:val="28"/>
        </w:rPr>
        <w:t>（1）</w:t>
      </w:r>
      <w:r w:rsidRPr="00B37251">
        <w:rPr>
          <w:rFonts w:ascii="仿宋" w:eastAsia="仿宋" w:hAnsi="仿宋"/>
          <w:sz w:val="28"/>
          <w:szCs w:val="28"/>
        </w:rPr>
        <w:t>实现林业数据整合共享</w:t>
      </w:r>
    </w:p>
    <w:p w14:paraId="18F0E5E7" w14:textId="77777777" w:rsidR="00B37251" w:rsidRPr="00B37251" w:rsidRDefault="00B37251" w:rsidP="00B37251">
      <w:pPr>
        <w:spacing w:line="240" w:lineRule="auto"/>
        <w:ind w:firstLineChars="200" w:firstLine="560"/>
        <w:jc w:val="both"/>
        <w:rPr>
          <w:rFonts w:ascii="仿宋" w:eastAsia="仿宋" w:hAnsi="仿宋"/>
          <w:sz w:val="28"/>
          <w:szCs w:val="28"/>
        </w:rPr>
      </w:pPr>
      <w:r w:rsidRPr="00B37251">
        <w:rPr>
          <w:rFonts w:ascii="仿宋" w:eastAsia="仿宋" w:hAnsi="仿宋" w:hint="eastAsia"/>
          <w:sz w:val="28"/>
          <w:szCs w:val="28"/>
        </w:rPr>
        <w:lastRenderedPageBreak/>
        <w:t>大数据背景下，林业资源数据的空间分布范围更广、时间尺度更为多变、时效性更强、数据量更大、处理速度更快，对海量林业数据资源进行采集、处理、整合、分析，将林业资源“聚沙成塔”，形成林业大数据，为林业治理、生态文明建设等方面的应用提供有力的数据支持，促进林业数据的开放共享。</w:t>
      </w:r>
    </w:p>
    <w:p w14:paraId="6CB0926D" w14:textId="56DC8CE2" w:rsidR="00B37251" w:rsidRPr="00B37251" w:rsidRDefault="00B37251" w:rsidP="00B37251">
      <w:pPr>
        <w:spacing w:line="240" w:lineRule="auto"/>
        <w:ind w:firstLineChars="200" w:firstLine="560"/>
        <w:jc w:val="both"/>
        <w:rPr>
          <w:rFonts w:ascii="仿宋" w:eastAsia="仿宋" w:hAnsi="仿宋"/>
          <w:sz w:val="28"/>
          <w:szCs w:val="28"/>
        </w:rPr>
      </w:pPr>
      <w:r>
        <w:rPr>
          <w:rFonts w:ascii="仿宋" w:eastAsia="仿宋" w:hAnsi="仿宋" w:hint="eastAsia"/>
          <w:sz w:val="28"/>
          <w:szCs w:val="28"/>
        </w:rPr>
        <w:t>（2）</w:t>
      </w:r>
      <w:r w:rsidRPr="00B37251">
        <w:rPr>
          <w:rFonts w:ascii="仿宋" w:eastAsia="仿宋" w:hAnsi="仿宋"/>
          <w:sz w:val="28"/>
          <w:szCs w:val="28"/>
        </w:rPr>
        <w:t>提高林业精准决策能力</w:t>
      </w:r>
    </w:p>
    <w:p w14:paraId="4CEE52B0" w14:textId="77777777" w:rsidR="00B37251" w:rsidRPr="00B37251" w:rsidRDefault="00B37251" w:rsidP="00B37251">
      <w:pPr>
        <w:spacing w:line="240" w:lineRule="auto"/>
        <w:ind w:firstLineChars="200" w:firstLine="560"/>
        <w:jc w:val="both"/>
        <w:rPr>
          <w:rFonts w:ascii="仿宋" w:eastAsia="仿宋" w:hAnsi="仿宋"/>
          <w:sz w:val="28"/>
          <w:szCs w:val="28"/>
        </w:rPr>
      </w:pPr>
      <w:r w:rsidRPr="00B37251">
        <w:rPr>
          <w:rFonts w:ascii="仿宋" w:eastAsia="仿宋" w:hAnsi="仿宋" w:hint="eastAsia"/>
          <w:sz w:val="28"/>
          <w:szCs w:val="28"/>
        </w:rPr>
        <w:t>充分利用大数据技术，通过重点工程实现林业业务创新应用模式设计，提高林业部门对生态治理的监测和预警能力，简化生态治理过程中的行政流程，促进生态治理效果的动态跟踪和快速反馈，沉淀以大数据为支撑的综合评估、应急防治、全面监管等决策支持能力。</w:t>
      </w:r>
    </w:p>
    <w:p w14:paraId="7A053B8D" w14:textId="77777777" w:rsidR="00B37251" w:rsidRDefault="00B37251" w:rsidP="00B37251">
      <w:pPr>
        <w:spacing w:line="240" w:lineRule="auto"/>
        <w:ind w:firstLineChars="200" w:firstLine="560"/>
        <w:jc w:val="both"/>
        <w:rPr>
          <w:rFonts w:ascii="仿宋" w:eastAsia="仿宋" w:hAnsi="仿宋"/>
          <w:sz w:val="28"/>
          <w:szCs w:val="28"/>
        </w:rPr>
      </w:pPr>
      <w:r>
        <w:rPr>
          <w:rFonts w:ascii="仿宋" w:eastAsia="仿宋" w:hAnsi="仿宋" w:hint="eastAsia"/>
          <w:sz w:val="28"/>
          <w:szCs w:val="28"/>
        </w:rPr>
        <w:t>（3）</w:t>
      </w:r>
      <w:r w:rsidRPr="00B37251">
        <w:rPr>
          <w:rFonts w:ascii="仿宋" w:eastAsia="仿宋" w:hAnsi="仿宋"/>
          <w:sz w:val="28"/>
          <w:szCs w:val="28"/>
        </w:rPr>
        <w:t>实现生态智慧共治</w:t>
      </w:r>
    </w:p>
    <w:p w14:paraId="6DE703C6" w14:textId="08888FE7" w:rsidR="00B37251" w:rsidRPr="00B37251" w:rsidRDefault="00B37251" w:rsidP="00B37251">
      <w:pPr>
        <w:spacing w:line="240" w:lineRule="auto"/>
        <w:ind w:firstLineChars="200" w:firstLine="560"/>
        <w:jc w:val="both"/>
        <w:rPr>
          <w:rFonts w:ascii="仿宋" w:eastAsia="仿宋" w:hAnsi="仿宋"/>
          <w:sz w:val="28"/>
          <w:szCs w:val="28"/>
        </w:rPr>
      </w:pPr>
      <w:r w:rsidRPr="00B37251">
        <w:rPr>
          <w:rFonts w:ascii="仿宋" w:eastAsia="仿宋" w:hAnsi="仿宋"/>
          <w:sz w:val="28"/>
          <w:szCs w:val="28"/>
        </w:rPr>
        <w:t>充分运用大系统共治的建设思路，按照生态监测、生态修复治理、生态民生服务和生态应急处置等主题将数据汇聚，依据相关规则、原理、模型、算法进行知识化处理，开展林业大数据慧治设计，形成林业大数据慧治信息产品，为生态治理工程提供准确数据支撑，发展生态精准治理的新格局。</w:t>
      </w:r>
    </w:p>
    <w:p w14:paraId="5288BAF7" w14:textId="1BB44944" w:rsidR="00B37251" w:rsidRPr="00B37251" w:rsidRDefault="00B37251" w:rsidP="00B37251">
      <w:pPr>
        <w:spacing w:line="240" w:lineRule="auto"/>
        <w:ind w:firstLineChars="200" w:firstLine="560"/>
        <w:jc w:val="both"/>
        <w:rPr>
          <w:rFonts w:ascii="仿宋" w:eastAsia="仿宋" w:hAnsi="仿宋"/>
          <w:sz w:val="28"/>
          <w:szCs w:val="28"/>
        </w:rPr>
      </w:pPr>
      <w:r>
        <w:rPr>
          <w:rFonts w:ascii="仿宋" w:eastAsia="仿宋" w:hAnsi="仿宋" w:hint="eastAsia"/>
          <w:sz w:val="28"/>
          <w:szCs w:val="28"/>
        </w:rPr>
        <w:t>（4）</w:t>
      </w:r>
      <w:r w:rsidRPr="00B37251">
        <w:rPr>
          <w:rFonts w:ascii="仿宋" w:eastAsia="仿宋" w:hAnsi="仿宋"/>
          <w:sz w:val="28"/>
          <w:szCs w:val="28"/>
        </w:rPr>
        <w:t>推动产业转型升级</w:t>
      </w:r>
    </w:p>
    <w:p w14:paraId="7B4FB7C1" w14:textId="2B38A9AB" w:rsidR="00802D59" w:rsidRPr="00B37251" w:rsidRDefault="00B37251" w:rsidP="00B37251">
      <w:pPr>
        <w:spacing w:line="240" w:lineRule="auto"/>
        <w:ind w:firstLineChars="200" w:firstLine="560"/>
        <w:jc w:val="both"/>
        <w:rPr>
          <w:rFonts w:ascii="仿宋" w:eastAsia="仿宋" w:hAnsi="仿宋"/>
          <w:sz w:val="28"/>
          <w:szCs w:val="28"/>
        </w:rPr>
      </w:pPr>
      <w:r w:rsidRPr="00B37251">
        <w:rPr>
          <w:rFonts w:ascii="仿宋" w:eastAsia="仿宋" w:hAnsi="仿宋" w:hint="eastAsia"/>
          <w:sz w:val="28"/>
          <w:szCs w:val="28"/>
        </w:rPr>
        <w:t>通过林业大数据建设，提高林业产业发展的预测、预警能力，实现对重点林产品的监测分析，对林业行业重点企业和市场的动态监控，对林产品市场产、销、存的预警、预报等功能，为制定林业产业发展计划和林业经济运行提供决策依据。</w:t>
      </w:r>
    </w:p>
    <w:p w14:paraId="0033DA03" w14:textId="76F25ACD" w:rsidR="00536B66" w:rsidRPr="00802D59" w:rsidRDefault="00536B66" w:rsidP="00536B66">
      <w:pPr>
        <w:jc w:val="center"/>
        <w:rPr>
          <w:rFonts w:ascii="华文中宋" w:eastAsia="华文中宋" w:hAnsi="华文中宋"/>
          <w:b/>
          <w:bCs/>
          <w:sz w:val="36"/>
          <w:szCs w:val="36"/>
        </w:rPr>
      </w:pPr>
      <w:r>
        <w:rPr>
          <w:rFonts w:ascii="华文中宋" w:eastAsia="华文中宋" w:hAnsi="华文中宋" w:hint="eastAsia"/>
          <w:b/>
          <w:bCs/>
          <w:sz w:val="36"/>
          <w:szCs w:val="36"/>
        </w:rPr>
        <w:lastRenderedPageBreak/>
        <w:t>（五）</w:t>
      </w:r>
      <w:r w:rsidRPr="00802D59">
        <w:rPr>
          <w:rFonts w:ascii="华文中宋" w:eastAsia="华文中宋" w:hAnsi="华文中宋" w:hint="eastAsia"/>
          <w:b/>
          <w:bCs/>
          <w:sz w:val="36"/>
          <w:szCs w:val="36"/>
        </w:rPr>
        <w:t>林业</w:t>
      </w:r>
      <w:r>
        <w:rPr>
          <w:rFonts w:ascii="华文中宋" w:eastAsia="华文中宋" w:hAnsi="华文中宋" w:hint="eastAsia"/>
          <w:b/>
          <w:bCs/>
          <w:sz w:val="36"/>
          <w:szCs w:val="36"/>
        </w:rPr>
        <w:t>人工智能</w:t>
      </w:r>
      <w:r w:rsidRPr="00802D59">
        <w:rPr>
          <w:rFonts w:ascii="华文中宋" w:eastAsia="华文中宋" w:hAnsi="华文中宋" w:hint="eastAsia"/>
          <w:b/>
          <w:bCs/>
          <w:sz w:val="36"/>
          <w:szCs w:val="36"/>
        </w:rPr>
        <w:t>发展目标</w:t>
      </w:r>
    </w:p>
    <w:p w14:paraId="17148F39" w14:textId="60B0270C" w:rsidR="00536B66" w:rsidRPr="00536B66" w:rsidRDefault="00536B66" w:rsidP="00536B66">
      <w:pPr>
        <w:spacing w:line="240" w:lineRule="auto"/>
        <w:ind w:firstLineChars="200" w:firstLine="560"/>
        <w:jc w:val="both"/>
        <w:rPr>
          <w:rFonts w:ascii="仿宋" w:eastAsia="仿宋" w:hAnsi="仿宋"/>
          <w:sz w:val="28"/>
          <w:szCs w:val="28"/>
        </w:rPr>
      </w:pPr>
      <w:r w:rsidRPr="00536B66">
        <w:rPr>
          <w:rFonts w:ascii="仿宋" w:eastAsia="仿宋" w:hAnsi="仿宋" w:hint="eastAsia"/>
          <w:sz w:val="28"/>
          <w:szCs w:val="28"/>
        </w:rPr>
        <w:t>第一阶段，到</w:t>
      </w:r>
      <w:r w:rsidRPr="00536B66">
        <w:rPr>
          <w:rFonts w:ascii="仿宋" w:eastAsia="仿宋" w:hAnsi="仿宋"/>
          <w:sz w:val="28"/>
          <w:szCs w:val="28"/>
        </w:rPr>
        <w:t>2030年，实现人工智能技术在林业重点建设领域中的示范应用，人工智能技术及其应用成为新的林业重点建设领域的重要支撑和业务创新增长点。运用云计算、物联网、移动互联、大数据、人工智能等新一代信息技术，促林业管理体系协同高效，公共服务能力显著增强，保障体系完备有效，开拓实现林业现代化的新途径，有力支撑我国林业建设迈人智慧化的阶段。面向林业重大应用的新一代人工智能理论和技术及其研究成果取得重要进展。初步建成面向林业应用的人工智能技术标准、服务体系和产业生</w:t>
      </w:r>
      <w:r w:rsidRPr="00536B66">
        <w:rPr>
          <w:rFonts w:ascii="仿宋" w:eastAsia="仿宋" w:hAnsi="仿宋" w:hint="eastAsia"/>
          <w:sz w:val="28"/>
          <w:szCs w:val="28"/>
        </w:rPr>
        <w:t>态链，从制度上营造全行业重视林业人工智能应用的政策环境</w:t>
      </w:r>
      <w:r>
        <w:rPr>
          <w:rFonts w:ascii="仿宋" w:eastAsia="仿宋" w:hAnsi="仿宋" w:hint="eastAsia"/>
          <w:sz w:val="28"/>
          <w:szCs w:val="28"/>
        </w:rPr>
        <w:t>。</w:t>
      </w:r>
    </w:p>
    <w:p w14:paraId="0AC73CA6" w14:textId="77777777" w:rsidR="00536B66" w:rsidRPr="00536B66" w:rsidRDefault="00536B66" w:rsidP="00536B66">
      <w:pPr>
        <w:spacing w:line="240" w:lineRule="auto"/>
        <w:ind w:firstLineChars="200" w:firstLine="560"/>
        <w:jc w:val="both"/>
        <w:rPr>
          <w:rFonts w:ascii="仿宋" w:eastAsia="仿宋" w:hAnsi="仿宋"/>
          <w:sz w:val="28"/>
          <w:szCs w:val="28"/>
        </w:rPr>
      </w:pPr>
      <w:r w:rsidRPr="00536B66">
        <w:rPr>
          <w:rFonts w:ascii="仿宋" w:eastAsia="仿宋" w:hAnsi="仿宋" w:hint="eastAsia"/>
          <w:sz w:val="28"/>
          <w:szCs w:val="28"/>
        </w:rPr>
        <w:t>第二阶段，到</w:t>
      </w:r>
      <w:r w:rsidRPr="00536B66">
        <w:rPr>
          <w:rFonts w:ascii="仿宋" w:eastAsia="仿宋" w:hAnsi="仿宋"/>
          <w:sz w:val="28"/>
          <w:szCs w:val="28"/>
        </w:rPr>
        <w:t>2035年，实现林业人工智能基础理论的突破，部分技术与应用达到国际先进水平，在林业领域试点示范取得显著成果，并开始大范围推广。加大物联网、云计算、大数据、人工智能等信息技术在林业管理和公共服务方面的创新应用，加快林业基础资源信息整合工作，林业智能信息平台相互连通，林业数据基本整合完成，基本建成面向全行业统一的林业大数据平台，实现全国林业信息资源的共建共享、统一管理和服务。为林业生产者、管理人员和科技人员提供网络化、智能化、最优化的科学决策服务，政务管理更加科学高效。林业和草原主管部门及生产单位拥</w:t>
      </w:r>
      <w:r w:rsidRPr="00536B66">
        <w:rPr>
          <w:rFonts w:ascii="仿宋" w:eastAsia="仿宋" w:hAnsi="仿宋" w:hint="eastAsia"/>
          <w:sz w:val="28"/>
          <w:szCs w:val="28"/>
        </w:rPr>
        <w:t>有完备的设施和技术装备，保障人工智能技术与林业业务的充分融合。</w:t>
      </w:r>
    </w:p>
    <w:p w14:paraId="684F51B0" w14:textId="186E75F6" w:rsidR="00802D59" w:rsidRPr="00536B66" w:rsidRDefault="00536B66" w:rsidP="00536B66">
      <w:pPr>
        <w:spacing w:line="240" w:lineRule="auto"/>
        <w:ind w:firstLineChars="200" w:firstLine="560"/>
        <w:jc w:val="both"/>
        <w:rPr>
          <w:rFonts w:ascii="仿宋" w:eastAsia="仿宋" w:hAnsi="仿宋"/>
          <w:sz w:val="28"/>
          <w:szCs w:val="28"/>
        </w:rPr>
      </w:pPr>
      <w:r w:rsidRPr="00536B66">
        <w:rPr>
          <w:rFonts w:ascii="仿宋" w:eastAsia="仿宋" w:hAnsi="仿宋" w:hint="eastAsia"/>
          <w:sz w:val="28"/>
          <w:szCs w:val="28"/>
        </w:rPr>
        <w:t>第三阶段，到</w:t>
      </w:r>
      <w:r w:rsidRPr="00536B66">
        <w:rPr>
          <w:rFonts w:ascii="仿宋" w:eastAsia="仿宋" w:hAnsi="仿宋"/>
          <w:sz w:val="28"/>
          <w:szCs w:val="28"/>
        </w:rPr>
        <w:t>2050年，林业人工智能理论、技术与应用总体达</w:t>
      </w:r>
      <w:r w:rsidRPr="00536B66">
        <w:rPr>
          <w:rFonts w:ascii="仿宋" w:eastAsia="仿宋" w:hAnsi="仿宋"/>
          <w:sz w:val="28"/>
          <w:szCs w:val="28"/>
        </w:rPr>
        <w:lastRenderedPageBreak/>
        <w:t>到世界领先水平。能够完全发挥人工智能技术在林业应用的活力，形成成熟的林业信息化产业链，使人工智能技术与林业发展实现完全融合，成为林业管理现代化的有力手段。实现林业信息决策管理定量化、精细化，林业服务信息多样化、专业化和智能化。建成一批全球领先的林业人工智能科技创新和人才培养基地，形成更加完善的林业人工智能政策体系。</w:t>
      </w:r>
    </w:p>
    <w:p w14:paraId="60C774F0" w14:textId="77777777" w:rsidR="00802D59" w:rsidRDefault="00802D59" w:rsidP="00337682">
      <w:pPr>
        <w:jc w:val="both"/>
        <w:rPr>
          <w:rFonts w:ascii="仿宋" w:eastAsia="仿宋" w:hAnsi="仿宋"/>
          <w:sz w:val="28"/>
          <w:szCs w:val="28"/>
        </w:rPr>
      </w:pPr>
    </w:p>
    <w:p w14:paraId="2D3E1687" w14:textId="77777777" w:rsidR="00536B66" w:rsidRDefault="00536B66" w:rsidP="00337682">
      <w:pPr>
        <w:jc w:val="both"/>
        <w:rPr>
          <w:rFonts w:ascii="仿宋" w:eastAsia="仿宋" w:hAnsi="仿宋"/>
          <w:sz w:val="28"/>
          <w:szCs w:val="28"/>
        </w:rPr>
      </w:pPr>
    </w:p>
    <w:p w14:paraId="220EDD78" w14:textId="77777777" w:rsidR="00536B66" w:rsidRDefault="00536B66" w:rsidP="00337682">
      <w:pPr>
        <w:jc w:val="both"/>
        <w:rPr>
          <w:rFonts w:ascii="仿宋" w:eastAsia="仿宋" w:hAnsi="仿宋"/>
          <w:sz w:val="28"/>
          <w:szCs w:val="28"/>
        </w:rPr>
      </w:pPr>
    </w:p>
    <w:p w14:paraId="068362E5" w14:textId="77777777" w:rsidR="00802D59" w:rsidRDefault="00802D59" w:rsidP="00337682">
      <w:pPr>
        <w:jc w:val="both"/>
        <w:rPr>
          <w:rFonts w:ascii="仿宋" w:eastAsia="仿宋" w:hAnsi="仿宋"/>
          <w:sz w:val="28"/>
          <w:szCs w:val="28"/>
        </w:rPr>
      </w:pPr>
    </w:p>
    <w:p w14:paraId="3F7FFD51" w14:textId="7AA10EE1" w:rsidR="00104F21" w:rsidRPr="00104F21" w:rsidRDefault="00104F21" w:rsidP="00337682">
      <w:pPr>
        <w:jc w:val="both"/>
        <w:rPr>
          <w:rFonts w:ascii="仿宋" w:eastAsia="仿宋" w:hAnsi="仿宋"/>
          <w:sz w:val="28"/>
          <w:szCs w:val="28"/>
        </w:rPr>
      </w:pPr>
      <w:r>
        <w:rPr>
          <w:rFonts w:ascii="仿宋" w:eastAsia="仿宋" w:hAnsi="仿宋" w:hint="eastAsia"/>
          <w:sz w:val="28"/>
          <w:szCs w:val="28"/>
        </w:rPr>
        <w:t xml:space="preserve">参考资料：李世东，许福. 智慧林业学[M]. </w:t>
      </w:r>
      <w:r w:rsidRPr="00104F21">
        <w:rPr>
          <w:rFonts w:ascii="仿宋" w:eastAsia="仿宋" w:hAnsi="仿宋" w:hint="eastAsia"/>
          <w:sz w:val="28"/>
          <w:szCs w:val="28"/>
        </w:rPr>
        <w:t>北京</w:t>
      </w:r>
      <w:r>
        <w:rPr>
          <w:rFonts w:ascii="仿宋" w:eastAsia="仿宋" w:hAnsi="仿宋" w:hint="eastAsia"/>
          <w:sz w:val="28"/>
          <w:szCs w:val="28"/>
        </w:rPr>
        <w:t xml:space="preserve">: </w:t>
      </w:r>
      <w:r w:rsidRPr="00104F21">
        <w:rPr>
          <w:rFonts w:ascii="仿宋" w:eastAsia="仿宋" w:hAnsi="仿宋" w:hint="eastAsia"/>
          <w:sz w:val="28"/>
          <w:szCs w:val="28"/>
        </w:rPr>
        <w:t>中国林业出版社</w:t>
      </w:r>
      <w:r w:rsidR="00EA7AFF">
        <w:rPr>
          <w:rFonts w:ascii="仿宋" w:eastAsia="仿宋" w:hAnsi="仿宋" w:hint="eastAsia"/>
          <w:sz w:val="28"/>
          <w:szCs w:val="28"/>
        </w:rPr>
        <w:t xml:space="preserve">, </w:t>
      </w:r>
      <w:r>
        <w:rPr>
          <w:rFonts w:ascii="仿宋" w:eastAsia="仿宋" w:hAnsi="仿宋" w:hint="eastAsia"/>
          <w:sz w:val="28"/>
          <w:szCs w:val="28"/>
        </w:rPr>
        <w:t xml:space="preserve">2025. </w:t>
      </w:r>
    </w:p>
    <w:sectPr w:rsidR="00104F21" w:rsidRPr="00104F21" w:rsidSect="00536B66">
      <w:footerReference w:type="default" r:id="rId7"/>
      <w:pgSz w:w="11906" w:h="16838"/>
      <w:pgMar w:top="1440" w:right="1800" w:bottom="1440" w:left="1800" w:header="851" w:footer="86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25921" w14:textId="77777777" w:rsidR="003727A9" w:rsidRDefault="003727A9" w:rsidP="00536B66">
      <w:pPr>
        <w:spacing w:after="0" w:line="240" w:lineRule="auto"/>
      </w:pPr>
      <w:r>
        <w:separator/>
      </w:r>
    </w:p>
  </w:endnote>
  <w:endnote w:type="continuationSeparator" w:id="0">
    <w:p w14:paraId="7EC8053B" w14:textId="77777777" w:rsidR="003727A9" w:rsidRDefault="003727A9" w:rsidP="0053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27F19" w14:textId="73661A9B" w:rsidR="00536B66" w:rsidRPr="00536B66" w:rsidRDefault="00536B66" w:rsidP="00536B66">
    <w:pPr>
      <w:pStyle w:val="Footer"/>
      <w:jc w:val="center"/>
      <w:rPr>
        <w:rFonts w:ascii="仿宋" w:eastAsia="仿宋" w:hAnsi="仿宋"/>
        <w:sz w:val="28"/>
        <w:szCs w:val="28"/>
      </w:rPr>
    </w:pPr>
    <w:r w:rsidRPr="00536B66">
      <w:rPr>
        <w:rFonts w:ascii="仿宋" w:eastAsia="仿宋" w:hAnsi="仿宋" w:hint="eastAsia"/>
        <w:sz w:val="28"/>
        <w:szCs w:val="28"/>
      </w:rPr>
      <w:t>-</w:t>
    </w:r>
    <w:r>
      <w:rPr>
        <w:rFonts w:ascii="仿宋" w:eastAsia="仿宋" w:hAnsi="仿宋"/>
        <w:sz w:val="28"/>
        <w:szCs w:val="28"/>
      </w:rPr>
      <w:t xml:space="preserve"> </w:t>
    </w:r>
    <w:r w:rsidRPr="00536B66">
      <w:rPr>
        <w:rFonts w:ascii="仿宋" w:eastAsia="仿宋" w:hAnsi="仿宋"/>
        <w:sz w:val="28"/>
        <w:szCs w:val="28"/>
      </w:rPr>
      <w:fldChar w:fldCharType="begin"/>
    </w:r>
    <w:r w:rsidRPr="00536B66">
      <w:rPr>
        <w:rFonts w:ascii="仿宋" w:eastAsia="仿宋" w:hAnsi="仿宋"/>
        <w:sz w:val="28"/>
        <w:szCs w:val="28"/>
      </w:rPr>
      <w:instrText>PAGE   \* MERGEFORMAT</w:instrText>
    </w:r>
    <w:r w:rsidRPr="00536B66">
      <w:rPr>
        <w:rFonts w:ascii="仿宋" w:eastAsia="仿宋" w:hAnsi="仿宋"/>
        <w:sz w:val="28"/>
        <w:szCs w:val="28"/>
      </w:rPr>
      <w:fldChar w:fldCharType="separate"/>
    </w:r>
    <w:r w:rsidRPr="00536B66">
      <w:rPr>
        <w:rFonts w:ascii="仿宋" w:eastAsia="仿宋" w:hAnsi="仿宋"/>
        <w:sz w:val="28"/>
        <w:szCs w:val="28"/>
        <w:lang w:val="zh-CN"/>
      </w:rPr>
      <w:t>1</w:t>
    </w:r>
    <w:r w:rsidRPr="00536B66">
      <w:rPr>
        <w:rFonts w:ascii="仿宋" w:eastAsia="仿宋" w:hAnsi="仿宋"/>
        <w:sz w:val="28"/>
        <w:szCs w:val="28"/>
      </w:rPr>
      <w:fldChar w:fldCharType="end"/>
    </w:r>
    <w:r>
      <w:rPr>
        <w:rFonts w:ascii="仿宋" w:eastAsia="仿宋" w:hAnsi="仿宋"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5F591" w14:textId="77777777" w:rsidR="003727A9" w:rsidRDefault="003727A9" w:rsidP="00536B66">
      <w:pPr>
        <w:spacing w:after="0" w:line="240" w:lineRule="auto"/>
      </w:pPr>
      <w:r>
        <w:separator/>
      </w:r>
    </w:p>
  </w:footnote>
  <w:footnote w:type="continuationSeparator" w:id="0">
    <w:p w14:paraId="7C69DACF" w14:textId="77777777" w:rsidR="003727A9" w:rsidRDefault="003727A9" w:rsidP="00536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3463"/>
    <w:multiLevelType w:val="hybridMultilevel"/>
    <w:tmpl w:val="C9068F9A"/>
    <w:lvl w:ilvl="0" w:tplc="D30E3774">
      <w:start w:val="5"/>
      <w:numFmt w:val="bullet"/>
      <w:lvlText w:val="-"/>
      <w:lvlJc w:val="left"/>
      <w:pPr>
        <w:ind w:left="640" w:hanging="360"/>
      </w:pPr>
      <w:rPr>
        <w:rFonts w:ascii="仿宋" w:eastAsia="仿宋" w:hAnsi="仿宋" w:cstheme="minorBidi" w:hint="eastAsia"/>
      </w:rPr>
    </w:lvl>
    <w:lvl w:ilvl="1" w:tplc="04090003" w:tentative="1">
      <w:start w:val="1"/>
      <w:numFmt w:val="bullet"/>
      <w:lvlText w:val=""/>
      <w:lvlJc w:val="left"/>
      <w:pPr>
        <w:ind w:left="1160" w:hanging="440"/>
      </w:pPr>
      <w:rPr>
        <w:rFonts w:ascii="Wingdings" w:hAnsi="Wingdings" w:hint="default"/>
      </w:rPr>
    </w:lvl>
    <w:lvl w:ilvl="2" w:tplc="04090005"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3" w:tentative="1">
      <w:start w:val="1"/>
      <w:numFmt w:val="bullet"/>
      <w:lvlText w:val=""/>
      <w:lvlJc w:val="left"/>
      <w:pPr>
        <w:ind w:left="2480" w:hanging="440"/>
      </w:pPr>
      <w:rPr>
        <w:rFonts w:ascii="Wingdings" w:hAnsi="Wingdings" w:hint="default"/>
      </w:rPr>
    </w:lvl>
    <w:lvl w:ilvl="5" w:tplc="04090005"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3" w:tentative="1">
      <w:start w:val="1"/>
      <w:numFmt w:val="bullet"/>
      <w:lvlText w:val=""/>
      <w:lvlJc w:val="left"/>
      <w:pPr>
        <w:ind w:left="3800" w:hanging="440"/>
      </w:pPr>
      <w:rPr>
        <w:rFonts w:ascii="Wingdings" w:hAnsi="Wingdings" w:hint="default"/>
      </w:rPr>
    </w:lvl>
    <w:lvl w:ilvl="8" w:tplc="04090005" w:tentative="1">
      <w:start w:val="1"/>
      <w:numFmt w:val="bullet"/>
      <w:lvlText w:val=""/>
      <w:lvlJc w:val="left"/>
      <w:pPr>
        <w:ind w:left="4240" w:hanging="440"/>
      </w:pPr>
      <w:rPr>
        <w:rFonts w:ascii="Wingdings" w:hAnsi="Wingdings" w:hint="default"/>
      </w:rPr>
    </w:lvl>
  </w:abstractNum>
  <w:num w:numId="1" w16cid:durableId="115260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21"/>
    <w:rsid w:val="00104F21"/>
    <w:rsid w:val="00222116"/>
    <w:rsid w:val="0033500C"/>
    <w:rsid w:val="00337682"/>
    <w:rsid w:val="003727A9"/>
    <w:rsid w:val="00536B66"/>
    <w:rsid w:val="006E2D58"/>
    <w:rsid w:val="00802D59"/>
    <w:rsid w:val="008F452B"/>
    <w:rsid w:val="00B37251"/>
    <w:rsid w:val="00D713B7"/>
    <w:rsid w:val="00EA7AFF"/>
    <w:rsid w:val="00EC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F5709"/>
  <w15:chartTrackingRefBased/>
  <w15:docId w15:val="{FBF66A8A-4DFE-429B-AED5-45B7A2D2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B66"/>
    <w:pPr>
      <w:widowControl w:val="0"/>
    </w:pPr>
  </w:style>
  <w:style w:type="paragraph" w:styleId="Heading1">
    <w:name w:val="heading 1"/>
    <w:basedOn w:val="Normal"/>
    <w:next w:val="Normal"/>
    <w:link w:val="Heading1Char"/>
    <w:uiPriority w:val="9"/>
    <w:qFormat/>
    <w:rsid w:val="00104F2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104F2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104F2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104F21"/>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104F21"/>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104F21"/>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104F21"/>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104F21"/>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104F21"/>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F21"/>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104F21"/>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104F21"/>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104F21"/>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104F21"/>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104F21"/>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104F21"/>
    <w:rPr>
      <w:rFonts w:cstheme="majorBidi"/>
      <w:b/>
      <w:bCs/>
      <w:color w:val="595959" w:themeColor="text1" w:themeTint="A6"/>
    </w:rPr>
  </w:style>
  <w:style w:type="character" w:customStyle="1" w:styleId="Heading8Char">
    <w:name w:val="Heading 8 Char"/>
    <w:basedOn w:val="DefaultParagraphFont"/>
    <w:link w:val="Heading8"/>
    <w:uiPriority w:val="9"/>
    <w:semiHidden/>
    <w:rsid w:val="00104F21"/>
    <w:rPr>
      <w:rFonts w:cstheme="majorBidi"/>
      <w:color w:val="595959" w:themeColor="text1" w:themeTint="A6"/>
    </w:rPr>
  </w:style>
  <w:style w:type="character" w:customStyle="1" w:styleId="Heading9Char">
    <w:name w:val="Heading 9 Char"/>
    <w:basedOn w:val="DefaultParagraphFont"/>
    <w:link w:val="Heading9"/>
    <w:uiPriority w:val="9"/>
    <w:semiHidden/>
    <w:rsid w:val="00104F21"/>
    <w:rPr>
      <w:rFonts w:eastAsiaTheme="majorEastAsia" w:cstheme="majorBidi"/>
      <w:color w:val="595959" w:themeColor="text1" w:themeTint="A6"/>
    </w:rPr>
  </w:style>
  <w:style w:type="paragraph" w:styleId="Title">
    <w:name w:val="Title"/>
    <w:basedOn w:val="Normal"/>
    <w:next w:val="Normal"/>
    <w:link w:val="TitleChar"/>
    <w:uiPriority w:val="10"/>
    <w:qFormat/>
    <w:rsid w:val="00104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F21"/>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104F21"/>
    <w:pPr>
      <w:spacing w:before="160"/>
      <w:jc w:val="center"/>
    </w:pPr>
    <w:rPr>
      <w:i/>
      <w:iCs/>
      <w:color w:val="404040" w:themeColor="text1" w:themeTint="BF"/>
    </w:rPr>
  </w:style>
  <w:style w:type="character" w:customStyle="1" w:styleId="QuoteChar">
    <w:name w:val="Quote Char"/>
    <w:basedOn w:val="DefaultParagraphFont"/>
    <w:link w:val="Quote"/>
    <w:uiPriority w:val="29"/>
    <w:rsid w:val="00104F21"/>
    <w:rPr>
      <w:i/>
      <w:iCs/>
      <w:color w:val="404040" w:themeColor="text1" w:themeTint="BF"/>
    </w:rPr>
  </w:style>
  <w:style w:type="paragraph" w:styleId="ListParagraph">
    <w:name w:val="List Paragraph"/>
    <w:basedOn w:val="Normal"/>
    <w:uiPriority w:val="34"/>
    <w:qFormat/>
    <w:rsid w:val="00104F21"/>
    <w:pPr>
      <w:ind w:left="720"/>
      <w:contextualSpacing/>
    </w:pPr>
  </w:style>
  <w:style w:type="character" w:styleId="IntenseEmphasis">
    <w:name w:val="Intense Emphasis"/>
    <w:basedOn w:val="DefaultParagraphFont"/>
    <w:uiPriority w:val="21"/>
    <w:qFormat/>
    <w:rsid w:val="00104F21"/>
    <w:rPr>
      <w:i/>
      <w:iCs/>
      <w:color w:val="0F4761" w:themeColor="accent1" w:themeShade="BF"/>
    </w:rPr>
  </w:style>
  <w:style w:type="paragraph" w:styleId="IntenseQuote">
    <w:name w:val="Intense Quote"/>
    <w:basedOn w:val="Normal"/>
    <w:next w:val="Normal"/>
    <w:link w:val="IntenseQuoteChar"/>
    <w:uiPriority w:val="30"/>
    <w:qFormat/>
    <w:rsid w:val="00104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F21"/>
    <w:rPr>
      <w:i/>
      <w:iCs/>
      <w:color w:val="0F4761" w:themeColor="accent1" w:themeShade="BF"/>
    </w:rPr>
  </w:style>
  <w:style w:type="character" w:styleId="IntenseReference">
    <w:name w:val="Intense Reference"/>
    <w:basedOn w:val="DefaultParagraphFont"/>
    <w:uiPriority w:val="32"/>
    <w:qFormat/>
    <w:rsid w:val="00104F21"/>
    <w:rPr>
      <w:b/>
      <w:bCs/>
      <w:smallCaps/>
      <w:color w:val="0F4761" w:themeColor="accent1" w:themeShade="BF"/>
      <w:spacing w:val="5"/>
    </w:rPr>
  </w:style>
  <w:style w:type="paragraph" w:styleId="Header">
    <w:name w:val="header"/>
    <w:basedOn w:val="Normal"/>
    <w:link w:val="HeaderChar"/>
    <w:uiPriority w:val="99"/>
    <w:unhideWhenUsed/>
    <w:rsid w:val="00536B66"/>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36B66"/>
    <w:rPr>
      <w:sz w:val="18"/>
      <w:szCs w:val="18"/>
    </w:rPr>
  </w:style>
  <w:style w:type="paragraph" w:styleId="Footer">
    <w:name w:val="footer"/>
    <w:basedOn w:val="Normal"/>
    <w:link w:val="FooterChar"/>
    <w:uiPriority w:val="99"/>
    <w:unhideWhenUsed/>
    <w:rsid w:val="00536B6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36B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BINGJIE LIU</dc:creator>
  <cp:keywords/>
  <dc:description/>
  <cp:lastModifiedBy>BINGJIE LIU</cp:lastModifiedBy>
  <cp:revision>5</cp:revision>
  <dcterms:created xsi:type="dcterms:W3CDTF">2025-04-15T04:27:00Z</dcterms:created>
  <dcterms:modified xsi:type="dcterms:W3CDTF">2025-04-15T04:56:00Z</dcterms:modified>
</cp:coreProperties>
</file>